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92" w:rsidRPr="00E03D92" w:rsidRDefault="00E03D92" w:rsidP="00E03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81"/>
          <w:szCs w:val="81"/>
        </w:rPr>
      </w:pPr>
      <w:r w:rsidRPr="00E03D92">
        <w:rPr>
          <w:rFonts w:ascii="Times New Roman" w:eastAsia="Times New Roman" w:hAnsi="Times New Roman" w:cs="Times New Roman"/>
          <w:b/>
          <w:bCs/>
          <w:color w:val="282828"/>
          <w:kern w:val="36"/>
          <w:sz w:val="81"/>
          <w:szCs w:val="81"/>
        </w:rPr>
        <w:t>Scott Aniol</w:t>
      </w:r>
    </w:p>
    <w:p w:rsidR="00E03D92" w:rsidRPr="00E03D92" w:rsidRDefault="00E03D92" w:rsidP="00E0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D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CDC792" wp14:editId="7CF1FB1D">
            <wp:extent cx="3867150" cy="3790950"/>
            <wp:effectExtent l="0" t="0" r="0" b="0"/>
            <wp:docPr id="1" name="Picture 1" descr="https://g3min.org/wp-content/uploads/2021/08/Aniol-2021-Head-750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3min.org/wp-content/uploads/2021/08/Aniol-2021-Head-750s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92" w:rsidRPr="00E03D92" w:rsidRDefault="007D4223" w:rsidP="00E03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03D92" w:rsidRPr="00E03D92">
          <w:rPr>
            <w:rFonts w:ascii="Arial" w:eastAsia="Times New Roman" w:hAnsi="Arial" w:cs="Arial"/>
            <w:b/>
            <w:bCs/>
            <w:caps/>
            <w:color w:val="FFFFFF"/>
            <w:spacing w:val="15"/>
            <w:sz w:val="24"/>
            <w:szCs w:val="24"/>
            <w:bdr w:val="none" w:sz="0" w:space="0" w:color="auto" w:frame="1"/>
            <w:shd w:val="clear" w:color="auto" w:fill="282828"/>
          </w:rPr>
          <w:t>BLOG</w:t>
        </w:r>
      </w:hyperlink>
    </w:p>
    <w:p w:rsidR="00E03D92" w:rsidRPr="00E03D92" w:rsidRDefault="00E03D92" w:rsidP="00E03D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</w:rPr>
      </w:pPr>
      <w:r w:rsidRPr="00E03D92"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</w:rPr>
        <w:t>Executive Vice President and Editor-in-chief</w:t>
      </w:r>
    </w:p>
    <w:p w:rsidR="00E03D92" w:rsidRPr="00E03D92" w:rsidRDefault="00E03D92" w:rsidP="00E03D92">
      <w:pPr>
        <w:spacing w:before="150" w:after="100" w:afterAutospacing="1" w:line="240" w:lineRule="auto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>Scott Aniol, PhD, is a teacher of culture, worship, aesthetics, and church ministry philosophy, he lectures around the country in churches, conferences, and seminaries, and he has authored several books including </w:t>
      </w:r>
      <w:r w:rsidRPr="00E03D92">
        <w:rPr>
          <w:rFonts w:ascii="Times New Roman" w:eastAsia="Times New Roman" w:hAnsi="Times New Roman" w:cs="Times New Roman"/>
          <w:i/>
          <w:iCs/>
          <w:color w:val="282828"/>
          <w:sz w:val="30"/>
          <w:szCs w:val="30"/>
        </w:rPr>
        <w:t>By the Waters of Babylon</w:t>
      </w:r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> and </w:t>
      </w:r>
      <w:r w:rsidRPr="00E03D92">
        <w:rPr>
          <w:rFonts w:ascii="Times New Roman" w:eastAsia="Times New Roman" w:hAnsi="Times New Roman" w:cs="Times New Roman"/>
          <w:i/>
          <w:iCs/>
          <w:color w:val="282828"/>
          <w:sz w:val="30"/>
          <w:szCs w:val="30"/>
        </w:rPr>
        <w:t>Let the Little Children Come</w:t>
      </w:r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, and dozens of articles published in theological journals. In addition to his role with G3, Scott is Professor of </w:t>
      </w:r>
      <w:proofErr w:type="spellStart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>Patoral</w:t>
      </w:r>
      <w:proofErr w:type="spellEnd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Theology at Grace Bible Theological Seminary in Conway, Arkansas. Scott holds a </w:t>
      </w:r>
      <w:proofErr w:type="spellStart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>masters</w:t>
      </w:r>
      <w:proofErr w:type="spellEnd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degree in theological studies (SWBTS), a </w:t>
      </w:r>
      <w:proofErr w:type="spellStart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>masters</w:t>
      </w:r>
      <w:proofErr w:type="spellEnd"/>
      <w:r w:rsidRPr="00E03D92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degree in aesthetics (NIU), and a PhD in pastoral theology with an emphasis on worship (SWBTS). Scott and his wife, Becky, have four children: Caleb, Kate, Christopher, and Caroline.</w:t>
      </w:r>
    </w:p>
    <w:p w:rsidR="00B625C1" w:rsidRDefault="00B625C1"/>
    <w:sectPr w:rsidR="00B6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2"/>
    <w:rsid w:val="00A361A3"/>
    <w:rsid w:val="00B625C1"/>
    <w:rsid w:val="00E0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E630-D0E9-46EB-8CD7-A9D80EB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4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20">
                  <w:marLeft w:val="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4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36891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3min.org/blogs/scott-anio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Phelps</dc:creator>
  <cp:keywords/>
  <dc:description/>
  <cp:lastModifiedBy>Cal Phelps</cp:lastModifiedBy>
  <cp:revision>1</cp:revision>
  <dcterms:created xsi:type="dcterms:W3CDTF">2022-03-14T18:44:00Z</dcterms:created>
  <dcterms:modified xsi:type="dcterms:W3CDTF">2022-03-14T18:46:00Z</dcterms:modified>
</cp:coreProperties>
</file>